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2BA" w:rsidRPr="003212BA" w:rsidRDefault="003212BA" w:rsidP="003212BA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32"/>
          <w:szCs w:val="32"/>
        </w:rPr>
      </w:pPr>
      <w:r w:rsidRPr="003212BA">
        <w:rPr>
          <w:b/>
          <w:color w:val="000000"/>
          <w:sz w:val="32"/>
          <w:szCs w:val="32"/>
        </w:rPr>
        <w:t>Новые условия в дополнительном образовании.</w:t>
      </w:r>
    </w:p>
    <w:p w:rsidR="00582B72" w:rsidRDefault="00582B72" w:rsidP="00E24DFA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</w:p>
    <w:p w:rsidR="00E7080D" w:rsidRPr="003212BA" w:rsidRDefault="00312C30" w:rsidP="00E24DFA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212BA">
        <w:rPr>
          <w:color w:val="000000"/>
          <w:sz w:val="28"/>
          <w:szCs w:val="28"/>
        </w:rPr>
        <w:t>Развитие системы дополнительного образования сегодня является одним из условий развития общества в целом и обеспечения соответствия компетенций новых поколений современным вызовам. Одним из изменений системы дополнительного образования является переход к новым принципам управления, заложенным в федеральном проекте «Успех каждого ребенка» национального проекта «Образование». С 1 января 2019 года Кемеровская область является одним из многих субъектов Российской Федерации, внедряющих систему персонифицированного дополнительного образования детей. В соответствии с графиком поэтапного перехода региона на персонифицированное финансирование в 2019 году</w:t>
      </w:r>
      <w:r w:rsidR="00E7080D" w:rsidRPr="003212BA">
        <w:rPr>
          <w:color w:val="000000"/>
          <w:sz w:val="28"/>
          <w:szCs w:val="28"/>
        </w:rPr>
        <w:t xml:space="preserve"> в Кра</w:t>
      </w:r>
      <w:r w:rsidR="00670EA1">
        <w:rPr>
          <w:color w:val="000000"/>
          <w:sz w:val="28"/>
          <w:szCs w:val="28"/>
        </w:rPr>
        <w:t xml:space="preserve">пивинском муниципальном районе </w:t>
      </w:r>
      <w:r w:rsidR="00E7080D" w:rsidRPr="003212BA">
        <w:rPr>
          <w:color w:val="000000"/>
          <w:sz w:val="28"/>
          <w:szCs w:val="28"/>
        </w:rPr>
        <w:t>у детей появятся сертификаты дополнительного образования.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>Персонифицированное дополнительное образование детей – это система, предусматривающая закрепление обязательств государства по оплате того образования, в котором прежд</w:t>
      </w:r>
      <w:r w:rsidR="00670EA1">
        <w:rPr>
          <w:color w:val="000000"/>
          <w:sz w:val="28"/>
          <w:szCs w:val="28"/>
        </w:rPr>
        <w:t xml:space="preserve">е всего заинтересован ребенок. </w:t>
      </w:r>
      <w:r w:rsidRPr="003212BA">
        <w:rPr>
          <w:color w:val="000000"/>
          <w:sz w:val="28"/>
          <w:szCs w:val="28"/>
        </w:rPr>
        <w:t>Уже с 1 сентября 2019 года сертификаты будут предоставлять детям возможность выбирать и записываться, в том числе с помощью навигатора дополнительного образования, в кружки и секции муниципальных организаций. А с 1 сентября 2020 года за именным сертификатом ребенка будут закреплены бюджетные средства для оплаты кружков и секций дополнительного образования, которые ребенок сможет использовать в любой организации вне зависимости от форм собственности (муниципальная или частная организация дополнительного образования, и даже индивидуальные предприниматели). В результате к 2021 году: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 xml:space="preserve"> - дети получают возможность бесплатно обучаться в любых организациях, в том числе и тех, где ранее родителям приходилось платить свои деньги, при условии вхождения последних в региональный реестр поставщиков услуг дополнительного образования;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>- повысится конкуренция на рынке услуг дополнительного</w:t>
      </w:r>
      <w:r w:rsidR="00670EA1">
        <w:rPr>
          <w:color w:val="000000"/>
          <w:sz w:val="28"/>
          <w:szCs w:val="28"/>
        </w:rPr>
        <w:t xml:space="preserve"> образования детей, а значит и </w:t>
      </w:r>
      <w:r w:rsidRPr="003212BA">
        <w:rPr>
          <w:color w:val="000000"/>
          <w:sz w:val="28"/>
          <w:szCs w:val="28"/>
        </w:rPr>
        <w:t>качество предоставляемых образовательных услуг; организации начинают ориентироваться на реальные образовательные потребности детей. Наличие сертификата у ребенка – наличие у его семьи возможности влиять на предложение образовательных программ (по общему закону «спрос рождает предложение»);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>- у образовательных организаций, оказывающих качественные и востребованные услуги, появится возможность привлекать дополнительное бюджетное финансирование;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>- произойдет «оздоровление» образовательных программ и услуг дополнительного образования, финансируемых за счёт бюджетных средств на разных уровнях, их ориентация на то, что действительно интересно детям;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>- откроется доступ новых организаций (частных и индивидуальных предпринимателей) к бюджетным средствам на равных условиях с муниципальными учреждениями.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lastRenderedPageBreak/>
        <w:t>В целях введения новой организационно-управленческой системы ее правовое закрепление будет осуществляться как на региональном, так и на муниципальном уровнях. На региональном уровне в настоящее время уже подготовлена к утверждению необходимая нормативно-правовая база, включающая концепцию функционирования системы. На местном уровне в обозначенные выше сроки также будут разработаны и утверждены все необходимые нормативные правовые акты, регламентирующие муниципальную систему сертификатов дополнительного образования.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>Ядром системы персонифицированного дополнител</w:t>
      </w:r>
      <w:r w:rsidR="00670EA1">
        <w:rPr>
          <w:color w:val="000000"/>
          <w:sz w:val="28"/>
          <w:szCs w:val="28"/>
        </w:rPr>
        <w:t>ьного образования в Кемеровской</w:t>
      </w:r>
      <w:r w:rsidRPr="003212BA">
        <w:rPr>
          <w:color w:val="000000"/>
          <w:sz w:val="28"/>
          <w:szCs w:val="28"/>
        </w:rPr>
        <w:t xml:space="preserve"> области является региональный модельный центр, выполняющий, помимо прочих, функции оператора персонифицированного учета. Он будет осуществлять, помимо прочего, ведение реестров поставщиков образовательных услуг и реализуемых ими образовательных программ, обеспечение соблюдения участниками системы установленных правил</w:t>
      </w:r>
      <w:r w:rsidR="00E7080D" w:rsidRPr="003212BA">
        <w:rPr>
          <w:color w:val="000000"/>
          <w:sz w:val="28"/>
          <w:szCs w:val="28"/>
        </w:rPr>
        <w:t>.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>Предоставление детям сертификатов дополнительного образования начнется уже в конце текущего (2018/2019) учебного года и до 1 сентября 2019 года сертификаты будут предоставлены всем желающим. Сертификат не нужно будет получать каждый учебный год, он будет выдаваться единожды и действовать до достижения ребёнком 18 лет. Средства на сертификате будут ежегодно пополняться. В зависимости от стоимости образовательной программы сертификат можно будет направить на обучение по одной или нескольким программам. У каждого ребёнка (семьи) будет открыт свой личный кабинет в электронной информационной системе, в которой можно будет выбирать кружки и секции в специальном навигаторе, осуществлять запись на программы, отслеживать получение услуги и списывание средств с сертификата, оценивать образовательную программу и многое другое. Используя сертификат, ребенок (его родители) может самостоятельно формировать свою образовательную траекторию.</w:t>
      </w:r>
    </w:p>
    <w:p w:rsidR="00312C30" w:rsidRPr="003212BA" w:rsidRDefault="00312C30" w:rsidP="00312C3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212BA">
        <w:rPr>
          <w:color w:val="000000"/>
          <w:sz w:val="28"/>
          <w:szCs w:val="28"/>
        </w:rPr>
        <w:t>Все муниципальные, а в будущем и частные организации, реализующие программы дополнительного образования, которые хотят функционировать в системе персонифицированного дополнительного образования, будут входить в реестр поставщиков образовательных услуг и вносить свои образовательные программы в специальный навигатор информационной системы. В настоящее время работа по регистрации поставщиков образовательных услуг в информационной системе уже ведется.</w:t>
      </w:r>
    </w:p>
    <w:p w:rsidR="00C56914" w:rsidRDefault="00C56914">
      <w:pPr>
        <w:rPr>
          <w:sz w:val="28"/>
          <w:szCs w:val="28"/>
        </w:rPr>
      </w:pPr>
    </w:p>
    <w:p w:rsidR="00582B72" w:rsidRDefault="00312B4F" w:rsidP="00582B72">
      <w:pPr>
        <w:pStyle w:val="a5"/>
        <w:jc w:val="right"/>
        <w:rPr>
          <w:rFonts w:ascii="Times New Roman" w:hAnsi="Times New Roman" w:cs="Times New Roman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582B72">
        <w:rPr>
          <w:rFonts w:ascii="Times New Roman" w:hAnsi="Times New Roman" w:cs="Times New Roman"/>
        </w:rPr>
        <w:t>Тузовская</w:t>
      </w:r>
      <w:proofErr w:type="spellEnd"/>
      <w:r w:rsidRPr="00582B72">
        <w:rPr>
          <w:rFonts w:ascii="Times New Roman" w:hAnsi="Times New Roman" w:cs="Times New Roman"/>
        </w:rPr>
        <w:t xml:space="preserve"> И.И., методист</w:t>
      </w:r>
      <w:r w:rsidR="00C77D72" w:rsidRPr="00582B72">
        <w:rPr>
          <w:rFonts w:ascii="Times New Roman" w:hAnsi="Times New Roman" w:cs="Times New Roman"/>
        </w:rPr>
        <w:t xml:space="preserve"> </w:t>
      </w:r>
      <w:r w:rsidRPr="00582B72">
        <w:rPr>
          <w:rFonts w:ascii="Times New Roman" w:hAnsi="Times New Roman" w:cs="Times New Roman"/>
        </w:rPr>
        <w:t xml:space="preserve">Крапивинского ДДТ, </w:t>
      </w:r>
      <w:r w:rsidR="00C77D72" w:rsidRPr="00582B72">
        <w:rPr>
          <w:rFonts w:ascii="Times New Roman" w:hAnsi="Times New Roman" w:cs="Times New Roman"/>
        </w:rPr>
        <w:t xml:space="preserve">ответственный специалист по взаимодействию с </w:t>
      </w:r>
    </w:p>
    <w:p w:rsidR="00582B72" w:rsidRDefault="00C77D72" w:rsidP="00582B72">
      <w:pPr>
        <w:pStyle w:val="a5"/>
        <w:jc w:val="right"/>
        <w:rPr>
          <w:rFonts w:ascii="Times New Roman" w:hAnsi="Times New Roman" w:cs="Times New Roman"/>
        </w:rPr>
      </w:pPr>
      <w:r w:rsidRPr="00582B72">
        <w:rPr>
          <w:rFonts w:ascii="Times New Roman" w:hAnsi="Times New Roman" w:cs="Times New Roman"/>
        </w:rPr>
        <w:t xml:space="preserve">Региональным модельным центром </w:t>
      </w:r>
    </w:p>
    <w:p w:rsidR="00312B4F" w:rsidRPr="00582B72" w:rsidRDefault="00C77D72" w:rsidP="00582B72">
      <w:pPr>
        <w:pStyle w:val="a5"/>
        <w:jc w:val="right"/>
        <w:rPr>
          <w:rFonts w:ascii="Times New Roman" w:hAnsi="Times New Roman" w:cs="Times New Roman"/>
        </w:rPr>
      </w:pPr>
      <w:r w:rsidRPr="00582B72">
        <w:rPr>
          <w:rFonts w:ascii="Times New Roman" w:hAnsi="Times New Roman" w:cs="Times New Roman"/>
        </w:rPr>
        <w:t>дополнительного образования.</w:t>
      </w:r>
    </w:p>
    <w:sectPr w:rsidR="00312B4F" w:rsidRPr="00582B72" w:rsidSect="00C56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2C30"/>
    <w:rsid w:val="00273011"/>
    <w:rsid w:val="00312B4F"/>
    <w:rsid w:val="00312C30"/>
    <w:rsid w:val="003212BA"/>
    <w:rsid w:val="0038306E"/>
    <w:rsid w:val="00582B72"/>
    <w:rsid w:val="00670EA1"/>
    <w:rsid w:val="009D19B1"/>
    <w:rsid w:val="00C56914"/>
    <w:rsid w:val="00C669E8"/>
    <w:rsid w:val="00C77D72"/>
    <w:rsid w:val="00E24DFA"/>
    <w:rsid w:val="00E70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9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12C30"/>
    <w:rPr>
      <w:color w:val="0000FF"/>
      <w:u w:val="single"/>
    </w:rPr>
  </w:style>
  <w:style w:type="paragraph" w:styleId="a5">
    <w:name w:val="No Spacing"/>
    <w:uiPriority w:val="1"/>
    <w:qFormat/>
    <w:rsid w:val="00582B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6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B497-EF0C-4539-BB89-FFC29738A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УО</cp:lastModifiedBy>
  <cp:revision>13</cp:revision>
  <dcterms:created xsi:type="dcterms:W3CDTF">2019-04-01T05:21:00Z</dcterms:created>
  <dcterms:modified xsi:type="dcterms:W3CDTF">2019-05-20T02:49:00Z</dcterms:modified>
</cp:coreProperties>
</file>