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Способы сообщения о коррупционных правонарушениях:</w:t>
      </w:r>
    </w:p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посредством отправки электронного сообщения на официальный электронный адрес </w:t>
      </w:r>
      <w:proofErr w:type="spellStart"/>
      <w:r w:rsidRPr="00ED4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uo_krap@kemtel.ru</w:t>
      </w:r>
      <w:proofErr w:type="spellEnd"/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</w:p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путём направления письменного обращения на почтовый адрес: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652440 Кемеровская обл., Крапивинский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Крапивинский, ул.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Юбилейная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д.11</w:t>
      </w: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личном приеме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администрации Крапивинского муниципального округа</w:t>
      </w:r>
      <w:proofErr w:type="gramEnd"/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-  с использованием средств телефонной связи по телефонам: (8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38446</w:t>
      </w: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22-236</w:t>
      </w: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, 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838446</w:t>
      </w: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22-214.</w:t>
      </w: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</w:p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об имевших место фактах коррупции в обязательном порядке должно содержать: - фамилию, имя, отчество гражданина (наименование организации); - наименование отдела, а также Ф.И.О., либо должность соответствующего должностного лица, допустившего поступок, имеющий признаки коррупционного правонарушения; - подробные сведения о коррупционном правонарушении; - способ и обстоятельства совершения коррупционного правонарушения; - Ф.И.О. и контактная информация свидетелей нарушения (при наличии);</w:t>
      </w:r>
      <w:proofErr w:type="gramEnd"/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почтовый адрес либо адрес электронной почты, по которому должен быть направлен ответ.</w:t>
      </w:r>
    </w:p>
    <w:p w:rsidR="00ED4CEF" w:rsidRPr="00ED4CEF" w:rsidRDefault="00ED4CEF" w:rsidP="00ED4CEF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образования администрации Крапивинского муниципального округа </w:t>
      </w: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обращает внимание, что в случае отсутствия в обращении фамилии гражданина (наименовании организации), направившего обращение, и (или) почтового адреса, ответ на обращение не дается.</w:t>
      </w:r>
    </w:p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Поступившие сообщения (уведомления) рассматриваются в соответствии с Федеральным законом «О порядке рассмотрения обращения граждан Российской Федерации» действующим законодательством о порядке рассмотрения обращений граждан Российской Федерации.</w:t>
      </w:r>
    </w:p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4CEF" w:rsidRPr="00ED4CEF" w:rsidRDefault="00ED4CEF" w:rsidP="00ED4CEF">
      <w:pPr>
        <w:shd w:val="clear" w:color="auto" w:fill="FFFFFF"/>
        <w:spacing w:after="9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Поступившей информации обеспечивается конфиденциальный характер. При этом не является разглашением сведений, содержащихся в обращении, направление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E37661" w:rsidRPr="00ED4CEF" w:rsidRDefault="00E37661" w:rsidP="00ED4C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37661" w:rsidRPr="00ED4CEF" w:rsidSect="00E37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CEF"/>
    <w:rsid w:val="00E37661"/>
    <w:rsid w:val="00ED4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D4CEF"/>
    <w:rPr>
      <w:i/>
      <w:iCs/>
    </w:rPr>
  </w:style>
  <w:style w:type="paragraph" w:styleId="a4">
    <w:name w:val="Normal (Web)"/>
    <w:basedOn w:val="a"/>
    <w:uiPriority w:val="99"/>
    <w:semiHidden/>
    <w:unhideWhenUsed/>
    <w:rsid w:val="00ED4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4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1613</Characters>
  <Application>Microsoft Office Word</Application>
  <DocSecurity>0</DocSecurity>
  <Lines>13</Lines>
  <Paragraphs>3</Paragraphs>
  <ScaleCrop>false</ScaleCrop>
  <Company>HOME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2020-04-16T03:46:00Z</dcterms:created>
  <dcterms:modified xsi:type="dcterms:W3CDTF">2020-04-16T03:51:00Z</dcterms:modified>
</cp:coreProperties>
</file>